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第5批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10月、11月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2021103期、2021104期、2021105期、2021115期、2021116期，2021117期、2021120期、2021127期、202112</w:t>
      </w:r>
      <w:bookmarkStart w:id="0" w:name="_GoBack"/>
      <w:bookmarkEnd w:id="0"/>
      <w:r>
        <w:rPr>
          <w:rFonts w:hint="eastAsia" w:ascii="宋体" w:hAnsi="宋体" w:eastAsia="宋体" w:cs="宋体"/>
          <w:color w:val="000000"/>
          <w:sz w:val="32"/>
          <w:szCs w:val="32"/>
          <w:lang w:val="en-US" w:eastAsia="zh-CN"/>
        </w:rPr>
        <w:t>8期、2021137期、2021138期、2021139期、2021145期、2021148期、2021156期、2021157期、2021165期、2021166期、2021176期、2021177期、2021178期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970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872</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872</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610400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14</TotalTime>
  <ScaleCrop>false</ScaleCrop>
  <LinksUpToDate>false</LinksUpToDate>
  <CharactersWithSpaces>1007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天书</cp:lastModifiedBy>
  <cp:lastPrinted>2021-06-01T00:49:00Z</cp:lastPrinted>
  <dcterms:modified xsi:type="dcterms:W3CDTF">2021-12-07T10:48:01Z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8D1C26D67FB24F4F92A3D012E7967804</vt:lpwstr>
  </property>
</Properties>
</file>