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5962C">
      <w:pPr>
        <w:pStyle w:val="2"/>
        <w:keepNext w:val="0"/>
        <w:keepLines w:val="0"/>
        <w:widowControl/>
        <w:suppressLineNumbers w:val="0"/>
        <w:spacing w:line="360" w:lineRule="auto"/>
        <w:jc w:val="center"/>
        <w:rPr>
          <w:rStyle w:val="5"/>
          <w:rFonts w:hint="eastAsia" w:ascii="宋体" w:hAnsi="宋体" w:eastAsia="宋体" w:cs="宋体"/>
          <w:color w:val="000000"/>
          <w:sz w:val="10"/>
          <w:szCs w:val="10"/>
          <w:u w:val="none"/>
        </w:rPr>
      </w:pPr>
      <w:r>
        <w:rPr>
          <w:rStyle w:val="5"/>
          <w:rFonts w:hint="eastAsia" w:ascii="宋体" w:hAnsi="宋体" w:eastAsia="宋体" w:cs="宋体"/>
          <w:color w:val="000000"/>
          <w:sz w:val="44"/>
          <w:szCs w:val="44"/>
          <w:u w:val="none"/>
        </w:rPr>
        <w:t>关于</w:t>
      </w:r>
      <w:r>
        <w:rPr>
          <w:rStyle w:val="5"/>
          <w:rFonts w:hint="eastAsia" w:ascii="宋体" w:hAnsi="宋体" w:eastAsia="宋体" w:cs="宋体"/>
          <w:color w:val="000000"/>
          <w:sz w:val="44"/>
          <w:szCs w:val="44"/>
          <w:u w:val="none"/>
          <w:lang w:eastAsia="zh-CN"/>
        </w:rPr>
        <w:t>认定</w:t>
      </w:r>
      <w:r>
        <w:rPr>
          <w:rStyle w:val="5"/>
          <w:rFonts w:hint="eastAsia" w:ascii="宋体" w:hAnsi="宋体" w:eastAsia="宋体" w:cs="宋体"/>
          <w:color w:val="000000"/>
          <w:sz w:val="44"/>
          <w:szCs w:val="44"/>
          <w:u w:val="none"/>
        </w:rPr>
        <w:t>20</w:t>
      </w:r>
      <w:r>
        <w:rPr>
          <w:rStyle w:val="5"/>
          <w:rFonts w:hint="eastAsia" w:ascii="宋体" w:hAnsi="宋体" w:eastAsia="宋体" w:cs="宋体"/>
          <w:color w:val="000000"/>
          <w:sz w:val="44"/>
          <w:szCs w:val="44"/>
          <w:u w:val="none"/>
          <w:lang w:val="en-US" w:eastAsia="zh-CN"/>
        </w:rPr>
        <w:t>26</w:t>
      </w:r>
      <w:r>
        <w:rPr>
          <w:rStyle w:val="5"/>
          <w:rFonts w:hint="eastAsia" w:ascii="宋体" w:hAnsi="宋体" w:eastAsia="宋体" w:cs="宋体"/>
          <w:color w:val="000000"/>
          <w:sz w:val="44"/>
          <w:szCs w:val="44"/>
          <w:u w:val="none"/>
        </w:rPr>
        <w:t>年</w:t>
      </w:r>
      <w:r>
        <w:rPr>
          <w:rStyle w:val="5"/>
          <w:rFonts w:hint="eastAsia" w:ascii="宋体" w:hAnsi="宋体" w:eastAsia="宋体" w:cs="宋体"/>
          <w:color w:val="000000"/>
          <w:sz w:val="44"/>
          <w:szCs w:val="44"/>
          <w:u w:val="none"/>
          <w:lang w:eastAsia="zh-CN"/>
        </w:rPr>
        <w:t>宁陵</w:t>
      </w:r>
      <w:r>
        <w:rPr>
          <w:rStyle w:val="5"/>
          <w:rFonts w:hint="eastAsia" w:ascii="宋体" w:hAnsi="宋体" w:eastAsia="宋体" w:cs="宋体"/>
          <w:color w:val="000000"/>
          <w:sz w:val="44"/>
          <w:szCs w:val="44"/>
          <w:u w:val="none"/>
        </w:rPr>
        <w:t>县就业见习</w:t>
      </w:r>
    </w:p>
    <w:p w14:paraId="2DA8A9B4">
      <w:pPr>
        <w:pStyle w:val="2"/>
        <w:keepNext w:val="0"/>
        <w:keepLines w:val="0"/>
        <w:widowControl/>
        <w:suppressLineNumbers w:val="0"/>
        <w:spacing w:line="360" w:lineRule="auto"/>
        <w:jc w:val="center"/>
        <w:rPr>
          <w:rStyle w:val="5"/>
          <w:rFonts w:hint="eastAsia" w:ascii="宋体" w:hAnsi="宋体" w:eastAsia="宋体" w:cs="宋体"/>
          <w:color w:val="000000"/>
          <w:sz w:val="44"/>
          <w:szCs w:val="44"/>
          <w:u w:val="none"/>
        </w:rPr>
      </w:pPr>
      <w:r>
        <w:rPr>
          <w:rStyle w:val="5"/>
          <w:rFonts w:hint="eastAsia" w:ascii="宋体" w:hAnsi="宋体" w:eastAsia="宋体" w:cs="宋体"/>
          <w:color w:val="000000"/>
          <w:sz w:val="44"/>
          <w:szCs w:val="44"/>
          <w:u w:val="none"/>
        </w:rPr>
        <w:t>单位的公示</w:t>
      </w:r>
    </w:p>
    <w:p w14:paraId="023DB25D">
      <w:pPr>
        <w:pStyle w:val="2"/>
        <w:keepNext w:val="0"/>
        <w:keepLines w:val="0"/>
        <w:widowControl/>
        <w:suppressLineNumbers w:val="0"/>
        <w:spacing w:line="270" w:lineRule="atLeast"/>
        <w:jc w:val="center"/>
        <w:rPr>
          <w:rStyle w:val="5"/>
          <w:rFonts w:hint="eastAsia" w:ascii="宋体" w:hAnsi="宋体" w:eastAsia="宋体" w:cs="宋体"/>
          <w:color w:val="000000"/>
          <w:sz w:val="44"/>
          <w:szCs w:val="44"/>
          <w:u w:val="none"/>
        </w:rPr>
      </w:pPr>
    </w:p>
    <w:p w14:paraId="5F3B51AF">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为规范推进我县高校毕业生就业见习工作，完善全县就业见习单位管理，促进高校毕业生通过见习顺利实现就业，根据</w:t>
      </w:r>
      <w:r>
        <w:rPr>
          <w:rFonts w:hint="eastAsia" w:ascii="宋体" w:hAnsi="宋体" w:eastAsia="宋体" w:cs="宋体"/>
          <w:sz w:val="32"/>
          <w:szCs w:val="32"/>
        </w:rPr>
        <w:t>根据河南省人力资源和社会保障厅关于印发</w:t>
      </w:r>
      <w:r>
        <w:rPr>
          <w:rFonts w:hint="eastAsia" w:ascii="宋体" w:hAnsi="宋体" w:eastAsia="宋体" w:cs="宋体"/>
          <w:sz w:val="32"/>
          <w:szCs w:val="32"/>
          <w:lang w:eastAsia="zh-CN"/>
        </w:rPr>
        <w:t>《</w:t>
      </w:r>
      <w:r>
        <w:rPr>
          <w:rFonts w:hint="eastAsia" w:ascii="宋体" w:hAnsi="宋体" w:eastAsia="宋体" w:cs="宋体"/>
          <w:sz w:val="32"/>
          <w:szCs w:val="32"/>
        </w:rPr>
        <w:t>河南省就业见习管理</w:t>
      </w:r>
      <w:r>
        <w:rPr>
          <w:rFonts w:hint="eastAsia" w:ascii="宋体" w:hAnsi="宋体" w:eastAsia="宋体" w:cs="宋体"/>
          <w:sz w:val="32"/>
          <w:szCs w:val="32"/>
          <w:lang w:eastAsia="zh-CN"/>
        </w:rPr>
        <w:t>暂行</w:t>
      </w:r>
      <w:r>
        <w:rPr>
          <w:rFonts w:hint="eastAsia" w:ascii="宋体" w:hAnsi="宋体" w:eastAsia="宋体" w:cs="宋体"/>
          <w:sz w:val="32"/>
          <w:szCs w:val="32"/>
        </w:rPr>
        <w:t>办法</w:t>
      </w:r>
      <w:r>
        <w:rPr>
          <w:rFonts w:hint="eastAsia" w:ascii="宋体" w:hAnsi="宋体" w:eastAsia="宋体" w:cs="宋体"/>
          <w:sz w:val="32"/>
          <w:szCs w:val="32"/>
          <w:lang w:eastAsia="zh-CN"/>
        </w:rPr>
        <w:t>》</w:t>
      </w:r>
      <w:r>
        <w:rPr>
          <w:rFonts w:hint="eastAsia" w:ascii="宋体" w:hAnsi="宋体" w:eastAsia="宋体" w:cs="宋体"/>
          <w:sz w:val="32"/>
          <w:szCs w:val="32"/>
        </w:rPr>
        <w:t>的通知（豫人社</w:t>
      </w:r>
      <w:r>
        <w:rPr>
          <w:rFonts w:hint="eastAsia" w:ascii="宋体" w:hAnsi="宋体" w:eastAsia="宋体" w:cs="宋体"/>
          <w:sz w:val="32"/>
          <w:szCs w:val="32"/>
          <w:lang w:eastAsia="zh-CN"/>
        </w:rPr>
        <w:t>规</w:t>
      </w:r>
      <w:r>
        <w:rPr>
          <w:rFonts w:hint="eastAsia" w:ascii="宋体" w:hAnsi="宋体" w:eastAsia="宋体" w:cs="宋体"/>
          <w:sz w:val="32"/>
          <w:szCs w:val="32"/>
          <w:lang w:val="en-US" w:eastAsia="zh-CN"/>
        </w:rPr>
        <w:t>[</w:t>
      </w:r>
      <w:r>
        <w:rPr>
          <w:rFonts w:hint="eastAsia" w:ascii="宋体" w:hAnsi="宋体" w:eastAsia="宋体" w:cs="宋体"/>
          <w:sz w:val="32"/>
          <w:szCs w:val="32"/>
        </w:rPr>
        <w:t>20</w:t>
      </w:r>
      <w:r>
        <w:rPr>
          <w:rFonts w:hint="eastAsia" w:ascii="宋体" w:hAnsi="宋体" w:eastAsia="宋体" w:cs="宋体"/>
          <w:sz w:val="32"/>
          <w:szCs w:val="32"/>
          <w:lang w:val="en-US" w:eastAsia="zh-CN"/>
        </w:rPr>
        <w:t>19]6</w:t>
      </w:r>
      <w:r>
        <w:rPr>
          <w:rFonts w:hint="eastAsia" w:ascii="宋体" w:hAnsi="宋体" w:eastAsia="宋体" w:cs="宋体"/>
          <w:sz w:val="32"/>
          <w:szCs w:val="32"/>
        </w:rPr>
        <w:t>号）文件</w:t>
      </w:r>
      <w:r>
        <w:rPr>
          <w:rFonts w:hint="eastAsia" w:ascii="宋体" w:hAnsi="宋体" w:eastAsia="宋体" w:cs="宋体"/>
          <w:sz w:val="32"/>
          <w:szCs w:val="32"/>
          <w:lang w:val="en-US" w:eastAsia="zh-CN"/>
        </w:rPr>
        <w:t>要求，经县人社部门审核，拟认定宁陵县职业中等专业学校我县就业见习单位，现予以公示，时间为2026年5月14日至2026年5月21日。有关单位及个人如有异议或意见，可在公示期内向宁陵县人力资源和社会保障局就业促进工作办公室反映。</w:t>
      </w:r>
    </w:p>
    <w:p w14:paraId="62BF8B1C">
      <w:pPr>
        <w:rPr>
          <w:rFonts w:hint="default" w:ascii="宋体" w:hAnsi="宋体" w:eastAsia="宋体" w:cs="宋体"/>
          <w:sz w:val="32"/>
          <w:szCs w:val="32"/>
          <w:lang w:val="en-US"/>
        </w:rPr>
      </w:pPr>
      <w:r>
        <w:rPr>
          <w:rFonts w:hint="eastAsia" w:ascii="宋体" w:hAnsi="宋体" w:eastAsia="宋体" w:cs="宋体"/>
          <w:sz w:val="32"/>
          <w:szCs w:val="32"/>
          <w:lang w:val="en-US" w:eastAsia="zh-CN"/>
        </w:rPr>
        <w:t>    联系电话 0370-7799528</w:t>
      </w:r>
    </w:p>
    <w:p w14:paraId="4F2462C6">
      <w:pPr>
        <w:keepNext w:val="0"/>
        <w:keepLines w:val="0"/>
        <w:widowControl/>
        <w:suppressLineNumbers w:val="0"/>
        <w:spacing w:line="375" w:lineRule="atLeast"/>
        <w:jc w:val="left"/>
        <w:rPr>
          <w:rFonts w:hint="eastAsia" w:ascii="宋体" w:hAnsi="宋体" w:eastAsia="宋体" w:cs="宋体"/>
          <w:color w:val="000000"/>
          <w:sz w:val="32"/>
          <w:szCs w:val="32"/>
          <w:u w:val="none"/>
        </w:rPr>
      </w:pPr>
      <w:r>
        <w:rPr>
          <w:rFonts w:hint="eastAsia" w:ascii="宋体" w:hAnsi="宋体" w:eastAsia="宋体" w:cs="宋体"/>
          <w:color w:val="000000"/>
          <w:kern w:val="0"/>
          <w:sz w:val="32"/>
          <w:szCs w:val="32"/>
          <w:u w:val="none"/>
          <w:lang w:val="en-US" w:eastAsia="zh-CN" w:bidi="ar"/>
        </w:rPr>
        <w:t xml:space="preserve">    </w:t>
      </w:r>
    </w:p>
    <w:p w14:paraId="4EACCC5D">
      <w:pPr>
        <w:keepNext w:val="0"/>
        <w:keepLines w:val="0"/>
        <w:widowControl/>
        <w:suppressLineNumbers w:val="0"/>
        <w:spacing w:line="375" w:lineRule="atLeast"/>
        <w:jc w:val="left"/>
        <w:rPr>
          <w:rFonts w:hint="eastAsia" w:ascii="宋体" w:hAnsi="宋体" w:eastAsia="宋体" w:cs="宋体"/>
          <w:color w:val="000000"/>
          <w:sz w:val="32"/>
          <w:szCs w:val="32"/>
          <w:u w:val="none"/>
        </w:rPr>
      </w:pPr>
      <w:r>
        <w:rPr>
          <w:rFonts w:hint="eastAsia" w:ascii="宋体" w:hAnsi="宋体" w:eastAsia="宋体" w:cs="宋体"/>
          <w:color w:val="000000"/>
          <w:kern w:val="0"/>
          <w:sz w:val="32"/>
          <w:szCs w:val="32"/>
          <w:u w:val="none"/>
          <w:lang w:val="en-US" w:eastAsia="zh-CN" w:bidi="ar"/>
        </w:rPr>
        <w:t> </w:t>
      </w:r>
    </w:p>
    <w:p w14:paraId="57FDECE3">
      <w:pPr>
        <w:keepNext w:val="0"/>
        <w:keepLines w:val="0"/>
        <w:widowControl/>
        <w:suppressLineNumbers w:val="0"/>
        <w:spacing w:line="375" w:lineRule="atLeast"/>
        <w:jc w:val="left"/>
        <w:rPr>
          <w:rFonts w:hint="eastAsia" w:ascii="宋体" w:hAnsi="宋体" w:eastAsia="宋体" w:cs="宋体"/>
          <w:color w:val="000000"/>
          <w:sz w:val="32"/>
          <w:szCs w:val="32"/>
          <w:u w:val="none"/>
        </w:rPr>
      </w:pPr>
      <w:r>
        <w:rPr>
          <w:rFonts w:hint="eastAsia" w:ascii="宋体" w:hAnsi="宋体" w:eastAsia="宋体" w:cs="宋体"/>
          <w:color w:val="000000"/>
          <w:kern w:val="0"/>
          <w:sz w:val="32"/>
          <w:szCs w:val="32"/>
          <w:u w:val="none"/>
          <w:lang w:val="en-US" w:eastAsia="zh-CN" w:bidi="ar"/>
        </w:rPr>
        <w:t>                                                  宁陵县人力资源和社会保障局</w:t>
      </w:r>
    </w:p>
    <w:p w14:paraId="64061BB2">
      <w:pPr>
        <w:keepNext w:val="0"/>
        <w:keepLines w:val="0"/>
        <w:widowControl/>
        <w:suppressLineNumbers w:val="0"/>
        <w:spacing w:line="375" w:lineRule="atLeast"/>
        <w:jc w:val="left"/>
        <w:rPr>
          <w:rFonts w:hint="eastAsia" w:ascii="宋体" w:hAnsi="宋体" w:eastAsia="宋体" w:cs="宋体"/>
          <w:color w:val="000000"/>
          <w:sz w:val="32"/>
          <w:szCs w:val="32"/>
          <w:u w:val="none"/>
        </w:rPr>
      </w:pPr>
      <w:r>
        <w:rPr>
          <w:rFonts w:hint="eastAsia" w:ascii="宋体" w:hAnsi="宋体" w:eastAsia="宋体" w:cs="宋体"/>
          <w:color w:val="000000"/>
          <w:kern w:val="0"/>
          <w:sz w:val="32"/>
          <w:szCs w:val="32"/>
          <w:u w:val="none"/>
          <w:lang w:val="en-US" w:eastAsia="zh-CN" w:bidi="ar"/>
        </w:rPr>
        <w:t>                    2026年5月14日   </w:t>
      </w:r>
    </w:p>
    <w:p w14:paraId="24F9D7EC">
      <w:pPr>
        <w:rPr>
          <w:rFonts w:hint="eastAsia" w:ascii="宋体" w:hAnsi="宋体" w:eastAsia="宋体" w:cs="宋体"/>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MDZkMGI3YTBlZDcyNWQ0OTQxNWRlZGZjYmI2YzMifQ=="/>
  </w:docVars>
  <w:rsids>
    <w:rsidRoot w:val="36DA2DAF"/>
    <w:rsid w:val="02F93696"/>
    <w:rsid w:val="03507349"/>
    <w:rsid w:val="08C6543B"/>
    <w:rsid w:val="09016473"/>
    <w:rsid w:val="0B3F50AC"/>
    <w:rsid w:val="10C5247C"/>
    <w:rsid w:val="147246C9"/>
    <w:rsid w:val="169404CA"/>
    <w:rsid w:val="1945415A"/>
    <w:rsid w:val="1A3A7A37"/>
    <w:rsid w:val="1B3A5814"/>
    <w:rsid w:val="1F8B2AE2"/>
    <w:rsid w:val="21B93937"/>
    <w:rsid w:val="2B2D0EF2"/>
    <w:rsid w:val="316B5120"/>
    <w:rsid w:val="32BA1581"/>
    <w:rsid w:val="3330157F"/>
    <w:rsid w:val="36DA2DAF"/>
    <w:rsid w:val="3B375866"/>
    <w:rsid w:val="3DAC333B"/>
    <w:rsid w:val="451F76A5"/>
    <w:rsid w:val="47280A93"/>
    <w:rsid w:val="50283482"/>
    <w:rsid w:val="54AD082A"/>
    <w:rsid w:val="5DBE5856"/>
    <w:rsid w:val="5FC66C44"/>
    <w:rsid w:val="65B343EF"/>
    <w:rsid w:val="693B41FE"/>
    <w:rsid w:val="6D535020"/>
    <w:rsid w:val="6DFB3F5C"/>
    <w:rsid w:val="6EAB7730"/>
    <w:rsid w:val="6F1C1F7E"/>
    <w:rsid w:val="702F613F"/>
    <w:rsid w:val="717A1FF9"/>
    <w:rsid w:val="783C2B58"/>
    <w:rsid w:val="788A2AAC"/>
    <w:rsid w:val="78B14583"/>
    <w:rsid w:val="79C724EF"/>
    <w:rsid w:val="7A8B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00"/>
      <w:sz w:val="18"/>
      <w:szCs w:val="18"/>
      <w:u w:val="none"/>
    </w:rPr>
  </w:style>
  <w:style w:type="character" w:styleId="7">
    <w:name w:val="Hyperlink"/>
    <w:basedOn w:val="4"/>
    <w:qFormat/>
    <w:uiPriority w:val="0"/>
    <w:rPr>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292</Words>
  <Characters>323</Characters>
  <Lines>0</Lines>
  <Paragraphs>0</Paragraphs>
  <TotalTime>912</TotalTime>
  <ScaleCrop>false</ScaleCrop>
  <LinksUpToDate>false</LinksUpToDate>
  <CharactersWithSpaces>406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2018-08-09T00:51:00Z</dcterms:created>
  <dc:creator>Administrator</dc:creator>
  <cp:lastModifiedBy>棒棒家鞋柜-专柜尾单</cp:lastModifiedBy>
  <cp:lastPrinted>2020-09-07T09:02:00Z</cp:lastPrinted>
  <dcterms:modified xsi:type="dcterms:W3CDTF">2026-05-15T07:59:58Z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B09FC59FAB734FED8695961BF47458F0_13</vt:lpwstr>
  </property>
  <property fmtid="{D5CDD505-2E9C-101B-9397-08002B2CF9AE}" pid="4" name="KSOTemplateDocerSaveRecord">
    <vt:lpwstr>eyJoZGlkIjoiNDhkOGFhNGNlMDkwNDI2YTY4MDhiNWEyMmFiNzkxZmIiLCJ1c2VySWQiOiIzODYxNzQ0NTEifQ==</vt:lpwstr>
  </property>
</Properties>
</file>